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2A3" w:rsidRPr="00FD20E1" w:rsidRDefault="009163C6" w:rsidP="007B35BC">
      <w:pPr>
        <w:autoSpaceDE w:val="0"/>
        <w:autoSpaceDN w:val="0"/>
        <w:spacing w:after="120"/>
        <w:ind w:left="5245"/>
        <w:rPr>
          <w:rFonts w:eastAsia="Times New Roman"/>
          <w:sz w:val="20"/>
          <w:szCs w:val="20"/>
        </w:rPr>
      </w:pPr>
      <w:bookmarkStart w:id="0" w:name="_GoBack"/>
      <w:bookmarkEnd w:id="0"/>
      <w:r>
        <w:rPr>
          <w:b/>
          <w:bCs/>
          <w:color w:val="22272F"/>
          <w:sz w:val="20"/>
          <w:szCs w:val="20"/>
          <w:shd w:val="clear" w:color="auto" w:fill="FFFFFF"/>
        </w:rPr>
        <w:t>Приложение N 12</w:t>
      </w:r>
      <w:r>
        <w:rPr>
          <w:b/>
          <w:bCs/>
          <w:color w:val="22272F"/>
          <w:sz w:val="20"/>
          <w:szCs w:val="20"/>
        </w:rPr>
        <w:br/>
      </w:r>
      <w:r>
        <w:rPr>
          <w:b/>
          <w:bCs/>
          <w:color w:val="22272F"/>
          <w:sz w:val="20"/>
          <w:szCs w:val="20"/>
          <w:shd w:val="clear" w:color="auto" w:fill="FFFFFF"/>
        </w:rPr>
        <w:t>к </w:t>
      </w:r>
      <w:hyperlink r:id="rId5" w:anchor="/document/187740/entry/4000" w:history="1">
        <w:r>
          <w:rPr>
            <w:rStyle w:val="a5"/>
            <w:b/>
            <w:bCs/>
            <w:color w:val="3272C0"/>
            <w:sz w:val="20"/>
            <w:szCs w:val="20"/>
            <w:shd w:val="clear" w:color="auto" w:fill="FFFFFF"/>
          </w:rPr>
          <w:t>Правилам</w:t>
        </w:r>
      </w:hyperlink>
      <w:r>
        <w:rPr>
          <w:b/>
          <w:bCs/>
          <w:color w:val="22272F"/>
          <w:sz w:val="20"/>
          <w:szCs w:val="20"/>
          <w:shd w:val="clear" w:color="auto" w:fill="FFFFFF"/>
        </w:rPr>
        <w:t> технологического присоединения</w:t>
      </w:r>
      <w:r>
        <w:rPr>
          <w:b/>
          <w:bCs/>
          <w:color w:val="22272F"/>
          <w:sz w:val="20"/>
          <w:szCs w:val="20"/>
        </w:rPr>
        <w:br/>
      </w:r>
      <w:r>
        <w:rPr>
          <w:b/>
          <w:bCs/>
          <w:color w:val="22272F"/>
          <w:sz w:val="20"/>
          <w:szCs w:val="20"/>
          <w:shd w:val="clear" w:color="auto" w:fill="FFFFFF"/>
        </w:rPr>
        <w:t>энергопринимающих устройств потребителей</w:t>
      </w:r>
      <w:r>
        <w:rPr>
          <w:b/>
          <w:bCs/>
          <w:color w:val="22272F"/>
          <w:sz w:val="20"/>
          <w:szCs w:val="20"/>
        </w:rPr>
        <w:br/>
      </w:r>
      <w:r>
        <w:rPr>
          <w:b/>
          <w:bCs/>
          <w:color w:val="22272F"/>
          <w:sz w:val="20"/>
          <w:szCs w:val="20"/>
          <w:shd w:val="clear" w:color="auto" w:fill="FFFFFF"/>
        </w:rPr>
        <w:t>электрической энергии, объектов</w:t>
      </w:r>
      <w:r>
        <w:rPr>
          <w:b/>
          <w:bCs/>
          <w:color w:val="22272F"/>
          <w:sz w:val="20"/>
          <w:szCs w:val="20"/>
        </w:rPr>
        <w:br/>
      </w:r>
      <w:r>
        <w:rPr>
          <w:b/>
          <w:bCs/>
          <w:color w:val="22272F"/>
          <w:sz w:val="20"/>
          <w:szCs w:val="20"/>
          <w:shd w:val="clear" w:color="auto" w:fill="FFFFFF"/>
        </w:rPr>
        <w:t>по производству электрической энергии,</w:t>
      </w:r>
      <w:r>
        <w:rPr>
          <w:b/>
          <w:bCs/>
          <w:color w:val="22272F"/>
          <w:sz w:val="20"/>
          <w:szCs w:val="20"/>
        </w:rPr>
        <w:br/>
      </w:r>
      <w:r>
        <w:rPr>
          <w:b/>
          <w:bCs/>
          <w:color w:val="22272F"/>
          <w:sz w:val="20"/>
          <w:szCs w:val="20"/>
          <w:shd w:val="clear" w:color="auto" w:fill="FFFFFF"/>
        </w:rPr>
        <w:t>а также объектов электросетевого</w:t>
      </w:r>
      <w:r>
        <w:rPr>
          <w:b/>
          <w:bCs/>
          <w:color w:val="22272F"/>
          <w:sz w:val="20"/>
          <w:szCs w:val="20"/>
        </w:rPr>
        <w:br/>
      </w:r>
      <w:r>
        <w:rPr>
          <w:b/>
          <w:bCs/>
          <w:color w:val="22272F"/>
          <w:sz w:val="20"/>
          <w:szCs w:val="20"/>
          <w:shd w:val="clear" w:color="auto" w:fill="FFFFFF"/>
        </w:rPr>
        <w:t>хозяйства, принадлежащих сетевым организациям</w:t>
      </w:r>
      <w:r>
        <w:rPr>
          <w:b/>
          <w:bCs/>
          <w:color w:val="22272F"/>
          <w:sz w:val="20"/>
          <w:szCs w:val="20"/>
        </w:rPr>
        <w:br/>
      </w:r>
      <w:r>
        <w:rPr>
          <w:b/>
          <w:bCs/>
          <w:color w:val="22272F"/>
          <w:sz w:val="20"/>
          <w:szCs w:val="20"/>
          <w:shd w:val="clear" w:color="auto" w:fill="FFFFFF"/>
        </w:rPr>
        <w:t>и иным лицам, к электрическим сетям</w:t>
      </w:r>
      <w:r>
        <w:rPr>
          <w:b/>
          <w:bCs/>
          <w:color w:val="22272F"/>
          <w:sz w:val="20"/>
          <w:szCs w:val="20"/>
        </w:rPr>
        <w:br/>
      </w:r>
      <w:r>
        <w:rPr>
          <w:b/>
          <w:bCs/>
          <w:color w:val="22272F"/>
          <w:sz w:val="20"/>
          <w:szCs w:val="20"/>
          <w:shd w:val="clear" w:color="auto" w:fill="FFFFFF"/>
        </w:rPr>
        <w:t>(с изменениями от 11 июня,</w:t>
      </w:r>
      <w:r>
        <w:rPr>
          <w:b/>
          <w:bCs/>
          <w:color w:val="22272F"/>
          <w:sz w:val="20"/>
          <w:szCs w:val="20"/>
        </w:rPr>
        <w:br/>
      </w:r>
      <w:r>
        <w:rPr>
          <w:b/>
          <w:bCs/>
          <w:color w:val="22272F"/>
          <w:sz w:val="20"/>
          <w:szCs w:val="20"/>
          <w:shd w:val="clear" w:color="auto" w:fill="FFFFFF"/>
        </w:rPr>
        <w:t>30 сентября 2015 г., от 5 октября 2016 г.,</w:t>
      </w:r>
      <w:r>
        <w:rPr>
          <w:b/>
          <w:bCs/>
          <w:color w:val="22272F"/>
          <w:sz w:val="20"/>
          <w:szCs w:val="20"/>
        </w:rPr>
        <w:br/>
      </w:r>
      <w:r>
        <w:rPr>
          <w:b/>
          <w:bCs/>
          <w:color w:val="22272F"/>
          <w:sz w:val="20"/>
          <w:szCs w:val="20"/>
          <w:shd w:val="clear" w:color="auto" w:fill="FFFFFF"/>
        </w:rPr>
        <w:t>7 мая, 27 декабря 2017 г., 19 декабря 2025 г.)</w:t>
      </w:r>
    </w:p>
    <w:p w:rsidR="00B4138F" w:rsidRPr="00B4138F" w:rsidRDefault="00B4138F" w:rsidP="00A35683">
      <w:pPr>
        <w:widowControl w:val="0"/>
        <w:autoSpaceDE w:val="0"/>
        <w:autoSpaceDN w:val="0"/>
        <w:adjustRightInd w:val="0"/>
        <w:spacing w:after="0"/>
        <w:ind w:left="5245"/>
        <w:rPr>
          <w:rFonts w:ascii="Arial" w:eastAsia="Times New Roman" w:hAnsi="Arial" w:cs="Arial"/>
          <w:sz w:val="20"/>
          <w:szCs w:val="20"/>
          <w:lang w:eastAsia="ru-RU"/>
        </w:rPr>
      </w:pPr>
    </w:p>
    <w:p w:rsidR="00B4138F" w:rsidRPr="00A35683" w:rsidRDefault="00B4138F" w:rsidP="00B4138F">
      <w:pPr>
        <w:widowControl w:val="0"/>
        <w:autoSpaceDE w:val="0"/>
        <w:autoSpaceDN w:val="0"/>
        <w:adjustRightInd w:val="0"/>
        <w:spacing w:after="0"/>
        <w:rPr>
          <w:rFonts w:ascii="Arial" w:eastAsia="Times New Roman" w:hAnsi="Arial" w:cs="Arial"/>
          <w:sz w:val="24"/>
          <w:szCs w:val="24"/>
          <w:lang w:eastAsia="ru-RU"/>
        </w:rPr>
      </w:pPr>
    </w:p>
    <w:p w:rsidR="00A35683" w:rsidRPr="000B2D6F" w:rsidRDefault="00A35683" w:rsidP="00A35683">
      <w:pPr>
        <w:autoSpaceDE w:val="0"/>
        <w:autoSpaceDN w:val="0"/>
        <w:adjustRightInd w:val="0"/>
        <w:spacing w:after="0"/>
        <w:jc w:val="center"/>
        <w:rPr>
          <w:rFonts w:eastAsiaTheme="minorHAnsi"/>
          <w:b/>
          <w:sz w:val="24"/>
          <w:szCs w:val="24"/>
        </w:rPr>
      </w:pPr>
      <w:r w:rsidRPr="000B2D6F">
        <w:rPr>
          <w:rFonts w:eastAsiaTheme="minorHAnsi"/>
          <w:b/>
          <w:sz w:val="24"/>
          <w:szCs w:val="24"/>
        </w:rPr>
        <w:t>ТИПОВОЙ ДОГОВОР</w:t>
      </w:r>
    </w:p>
    <w:p w:rsidR="00A35683" w:rsidRPr="000B2D6F" w:rsidRDefault="00A35683" w:rsidP="00A35683">
      <w:pPr>
        <w:autoSpaceDE w:val="0"/>
        <w:autoSpaceDN w:val="0"/>
        <w:adjustRightInd w:val="0"/>
        <w:spacing w:after="0"/>
        <w:jc w:val="center"/>
        <w:rPr>
          <w:rFonts w:eastAsiaTheme="minorHAnsi"/>
          <w:b/>
          <w:sz w:val="24"/>
          <w:szCs w:val="24"/>
        </w:rPr>
      </w:pPr>
      <w:r w:rsidRPr="000B2D6F">
        <w:rPr>
          <w:rFonts w:eastAsiaTheme="minorHAnsi"/>
          <w:b/>
          <w:sz w:val="24"/>
          <w:szCs w:val="24"/>
        </w:rPr>
        <w:t>об осуществлении технологического присоединения</w:t>
      </w:r>
    </w:p>
    <w:p w:rsidR="00A35683" w:rsidRPr="000B2D6F" w:rsidRDefault="00A35683" w:rsidP="00A35683">
      <w:pPr>
        <w:autoSpaceDE w:val="0"/>
        <w:autoSpaceDN w:val="0"/>
        <w:adjustRightInd w:val="0"/>
        <w:spacing w:after="0"/>
        <w:jc w:val="center"/>
        <w:rPr>
          <w:rFonts w:eastAsiaTheme="minorHAnsi"/>
          <w:b/>
          <w:sz w:val="24"/>
          <w:szCs w:val="24"/>
        </w:rPr>
      </w:pPr>
      <w:r w:rsidRPr="000B2D6F">
        <w:rPr>
          <w:rFonts w:eastAsiaTheme="minorHAnsi"/>
          <w:b/>
          <w:sz w:val="24"/>
          <w:szCs w:val="24"/>
        </w:rPr>
        <w:t>к электрическим сетям посредством перераспределения</w:t>
      </w:r>
    </w:p>
    <w:p w:rsidR="00A35683" w:rsidRPr="000B2D6F" w:rsidRDefault="00A35683" w:rsidP="00A35683">
      <w:pPr>
        <w:autoSpaceDE w:val="0"/>
        <w:autoSpaceDN w:val="0"/>
        <w:adjustRightInd w:val="0"/>
        <w:spacing w:after="0"/>
        <w:jc w:val="center"/>
        <w:rPr>
          <w:rFonts w:eastAsiaTheme="minorHAnsi"/>
          <w:b/>
          <w:sz w:val="24"/>
          <w:szCs w:val="24"/>
        </w:rPr>
      </w:pPr>
      <w:r w:rsidRPr="000B2D6F">
        <w:rPr>
          <w:rFonts w:eastAsiaTheme="minorHAnsi"/>
          <w:b/>
          <w:sz w:val="24"/>
          <w:szCs w:val="24"/>
        </w:rPr>
        <w:t>максимальной мощности</w:t>
      </w:r>
    </w:p>
    <w:p w:rsidR="00A35683" w:rsidRPr="000B2D6F" w:rsidRDefault="00A35683" w:rsidP="00A35683">
      <w:pPr>
        <w:autoSpaceDE w:val="0"/>
        <w:autoSpaceDN w:val="0"/>
        <w:adjustRightInd w:val="0"/>
        <w:spacing w:after="0"/>
        <w:outlineLvl w:val="0"/>
        <w:rPr>
          <w:rFonts w:eastAsiaTheme="minorHAnsi"/>
          <w:b/>
          <w:sz w:val="18"/>
          <w:szCs w:val="18"/>
        </w:rPr>
      </w:pP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(для заявителей, заключивших соглашение</w:t>
      </w:r>
    </w:p>
    <w:p w:rsidR="00A35683" w:rsidRPr="00246A13" w:rsidRDefault="00A35683" w:rsidP="00A35683">
      <w:pPr>
        <w:autoSpaceDE w:val="0"/>
        <w:autoSpaceDN w:val="0"/>
        <w:adjustRightInd w:val="0"/>
        <w:spacing w:after="0"/>
        <w:jc w:val="center"/>
        <w:rPr>
          <w:rFonts w:eastAsiaTheme="minorHAnsi"/>
          <w:sz w:val="20"/>
          <w:szCs w:val="20"/>
        </w:rPr>
      </w:pPr>
      <w:r w:rsidRPr="006468D4">
        <w:rPr>
          <w:rFonts w:eastAsiaTheme="minorHAnsi"/>
          <w:b/>
          <w:sz w:val="20"/>
          <w:szCs w:val="20"/>
        </w:rPr>
        <w:t>о перераспределении максимальной мощности</w:t>
      </w:r>
      <w:r w:rsidRPr="00246A13">
        <w:rPr>
          <w:rFonts w:eastAsiaTheme="minorHAnsi"/>
          <w:sz w:val="20"/>
          <w:szCs w:val="20"/>
        </w:rPr>
        <w:t xml:space="preserve"> с владельцами</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энергопринимающих устройств (за исключением лиц, указанных</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 xml:space="preserve">в </w:t>
      </w:r>
      <w:hyperlink r:id="rId6" w:history="1">
        <w:r w:rsidRPr="00246A13">
          <w:rPr>
            <w:rFonts w:eastAsiaTheme="minorHAnsi"/>
            <w:color w:val="0000FF"/>
            <w:sz w:val="20"/>
            <w:szCs w:val="20"/>
          </w:rPr>
          <w:t>пункте 12(1)</w:t>
        </w:r>
      </w:hyperlink>
      <w:r w:rsidRPr="00246A13">
        <w:rPr>
          <w:rFonts w:eastAsiaTheme="minorHAnsi"/>
          <w:sz w:val="20"/>
          <w:szCs w:val="20"/>
        </w:rPr>
        <w:t xml:space="preserve"> Правил технологического присоединения</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энергопринимающих устройств потребителей электрической</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энергии, объектов по производству электрической</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энергии, а также объектов электросетевого хозяйства,</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принадлежащих сетевым организациям и иным лицам,</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 xml:space="preserve">к электрическим сетям, лиц, указанных в </w:t>
      </w:r>
      <w:hyperlink r:id="rId7" w:history="1">
        <w:r w:rsidRPr="00246A13">
          <w:rPr>
            <w:rFonts w:eastAsiaTheme="minorHAnsi"/>
            <w:color w:val="0000FF"/>
            <w:sz w:val="20"/>
            <w:szCs w:val="20"/>
          </w:rPr>
          <w:t>пунктах 13</w:t>
        </w:r>
      </w:hyperlink>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 xml:space="preserve">и </w:t>
      </w:r>
      <w:hyperlink r:id="rId8" w:history="1">
        <w:r w:rsidRPr="00246A13">
          <w:rPr>
            <w:rFonts w:eastAsiaTheme="minorHAnsi"/>
            <w:color w:val="0000FF"/>
            <w:sz w:val="20"/>
            <w:szCs w:val="20"/>
          </w:rPr>
          <w:t>14</w:t>
        </w:r>
      </w:hyperlink>
      <w:r w:rsidRPr="00246A13">
        <w:rPr>
          <w:rFonts w:eastAsiaTheme="minorHAnsi"/>
          <w:sz w:val="20"/>
          <w:szCs w:val="20"/>
        </w:rPr>
        <w:t xml:space="preserve"> указанных Правил, лиц, присоединенных к объектам</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единой национальной (общероссийской) электрической</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сети, а также лиц, не внесших плату за технологическое</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присоединение либо внесших плату за технологическое</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присоединение не в полном объеме), имеющими на праве</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собственности или на ином законном основании</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энергопринимающие устройства, в отношении которых</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до 1 января 2009 г. в установленном порядке было</w:t>
      </w:r>
    </w:p>
    <w:p w:rsidR="00A35683" w:rsidRPr="00246A13" w:rsidRDefault="00A35683" w:rsidP="00A35683">
      <w:pPr>
        <w:autoSpaceDE w:val="0"/>
        <w:autoSpaceDN w:val="0"/>
        <w:adjustRightInd w:val="0"/>
        <w:spacing w:after="0"/>
        <w:jc w:val="center"/>
        <w:rPr>
          <w:rFonts w:eastAsiaTheme="minorHAnsi"/>
          <w:sz w:val="20"/>
          <w:szCs w:val="20"/>
        </w:rPr>
      </w:pPr>
      <w:r w:rsidRPr="00246A13">
        <w:rPr>
          <w:rFonts w:eastAsiaTheme="minorHAnsi"/>
          <w:sz w:val="20"/>
          <w:szCs w:val="20"/>
        </w:rPr>
        <w:t>осуществлено фактическое технологическое</w:t>
      </w:r>
    </w:p>
    <w:p w:rsidR="00A35683" w:rsidRPr="00246A13" w:rsidRDefault="00A35683" w:rsidP="00A35683">
      <w:pPr>
        <w:autoSpaceDE w:val="0"/>
        <w:autoSpaceDN w:val="0"/>
        <w:adjustRightInd w:val="0"/>
        <w:spacing w:after="0"/>
        <w:jc w:val="center"/>
        <w:rPr>
          <w:rFonts w:eastAsiaTheme="minorHAnsi"/>
          <w:sz w:val="18"/>
          <w:szCs w:val="18"/>
        </w:rPr>
      </w:pPr>
      <w:r w:rsidRPr="00246A13">
        <w:rPr>
          <w:rFonts w:eastAsiaTheme="minorHAnsi"/>
          <w:sz w:val="20"/>
          <w:szCs w:val="20"/>
        </w:rPr>
        <w:t>присоединение к электрическим сетям</w:t>
      </w:r>
      <w:r w:rsidRPr="00246A13">
        <w:rPr>
          <w:rFonts w:eastAsiaTheme="minorHAnsi"/>
          <w:sz w:val="18"/>
          <w:szCs w:val="18"/>
        </w:rPr>
        <w:t>)</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               "_____" _______________20__ г.</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(место заключения </w:t>
      </w:r>
      <w:proofErr w:type="gramStart"/>
      <w:r w:rsidRPr="001F004E">
        <w:rPr>
          <w:rFonts w:ascii="Courier New" w:eastAsia="Times New Roman" w:hAnsi="Courier New" w:cs="Courier New"/>
          <w:color w:val="22272F"/>
          <w:sz w:val="17"/>
          <w:szCs w:val="17"/>
          <w:lang w:eastAsia="ru-RU"/>
        </w:rPr>
        <w:t xml:space="preserve">договора)   </w:t>
      </w:r>
      <w:proofErr w:type="gramEnd"/>
      <w:r w:rsidRPr="001F004E">
        <w:rPr>
          <w:rFonts w:ascii="Courier New" w:eastAsia="Times New Roman" w:hAnsi="Courier New" w:cs="Courier New"/>
          <w:color w:val="22272F"/>
          <w:sz w:val="17"/>
          <w:szCs w:val="17"/>
          <w:lang w:eastAsia="ru-RU"/>
        </w:rPr>
        <w:t xml:space="preserve">                (дата заключения договора)</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сетевой организации)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именуемая в дальнейшем сетевой организацией, в лице 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(должность, фамилия, имя, отчество)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действующего на основании 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и реквизиты документа)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с одной стороны, и 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(полное наименование юридического лица, номер записи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в Едином государственном реестре юридических лиц с указанием фамилии,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имени, отчества лица, действующего от имени этого юридического лица,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наименования и реквизитов документа, на основании которого он действует,</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либо фамилия, имя, отчество индивидуального предпринимателя, номер записи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в Едином государственном реестре индивидуальных предпринимателей и дата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ее внесения в реестр)</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именуемый в дальнейшем </w:t>
      </w:r>
      <w:proofErr w:type="gramStart"/>
      <w:r w:rsidRPr="001F004E">
        <w:rPr>
          <w:rFonts w:ascii="Courier New" w:eastAsia="Times New Roman" w:hAnsi="Courier New" w:cs="Courier New"/>
          <w:color w:val="22272F"/>
          <w:sz w:val="17"/>
          <w:szCs w:val="17"/>
          <w:lang w:eastAsia="ru-RU"/>
        </w:rPr>
        <w:t xml:space="preserve">заявителем,   </w:t>
      </w:r>
      <w:proofErr w:type="gramEnd"/>
      <w:r w:rsidRPr="001F004E">
        <w:rPr>
          <w:rFonts w:ascii="Courier New" w:eastAsia="Times New Roman" w:hAnsi="Courier New" w:cs="Courier New"/>
          <w:color w:val="22272F"/>
          <w:sz w:val="17"/>
          <w:szCs w:val="17"/>
          <w:lang w:eastAsia="ru-RU"/>
        </w:rPr>
        <w:t xml:space="preserve"> с другой стороны, далее   именуемые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lastRenderedPageBreak/>
        <w:t>Сторонами, заключили настоящий договор о нижеследующем:</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I. Предмет договора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 В </w:t>
      </w:r>
      <w:proofErr w:type="gramStart"/>
      <w:r w:rsidRPr="001F004E">
        <w:rPr>
          <w:rFonts w:ascii="Courier New" w:eastAsia="Times New Roman" w:hAnsi="Courier New" w:cs="Courier New"/>
          <w:color w:val="22272F"/>
          <w:sz w:val="17"/>
          <w:szCs w:val="17"/>
          <w:lang w:eastAsia="ru-RU"/>
        </w:rPr>
        <w:t>соответствии  с</w:t>
      </w:r>
      <w:proofErr w:type="gramEnd"/>
      <w:r w:rsidRPr="001F004E">
        <w:rPr>
          <w:rFonts w:ascii="Courier New" w:eastAsia="Times New Roman" w:hAnsi="Courier New" w:cs="Courier New"/>
          <w:color w:val="22272F"/>
          <w:sz w:val="17"/>
          <w:szCs w:val="17"/>
          <w:lang w:eastAsia="ru-RU"/>
        </w:rPr>
        <w:t xml:space="preserve"> настоящим     договором   сетевая   организация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принимает   на себя   обязательства по осуществлению     технологического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присоединения энергопринимающих устройств заявителя, в    пользу которого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предлагается перераспределить   избыток максимальной мощности </w:t>
      </w:r>
      <w:proofErr w:type="gramStart"/>
      <w:r w:rsidRPr="001F004E">
        <w:rPr>
          <w:rFonts w:ascii="Courier New" w:eastAsia="Times New Roman" w:hAnsi="Courier New" w:cs="Courier New"/>
          <w:color w:val="22272F"/>
          <w:sz w:val="17"/>
          <w:szCs w:val="17"/>
          <w:lang w:eastAsia="ru-RU"/>
        </w:rPr>
        <w:t xml:space="preserve">   (</w:t>
      </w:r>
      <w:proofErr w:type="gramEnd"/>
      <w:r w:rsidRPr="001F004E">
        <w:rPr>
          <w:rFonts w:ascii="Courier New" w:eastAsia="Times New Roman" w:hAnsi="Courier New" w:cs="Courier New"/>
          <w:color w:val="22272F"/>
          <w:sz w:val="17"/>
          <w:szCs w:val="17"/>
          <w:lang w:eastAsia="ru-RU"/>
        </w:rPr>
        <w:t>далее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технологическое присоединение),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энергопринимающих устройств)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в том числе по обеспечению готовности объектов </w:t>
      </w:r>
      <w:proofErr w:type="gramStart"/>
      <w:r w:rsidRPr="001F004E">
        <w:rPr>
          <w:rFonts w:ascii="Courier New" w:eastAsia="Times New Roman" w:hAnsi="Courier New" w:cs="Courier New"/>
          <w:color w:val="22272F"/>
          <w:sz w:val="17"/>
          <w:szCs w:val="17"/>
          <w:lang w:eastAsia="ru-RU"/>
        </w:rPr>
        <w:t>электросетевого  хозяйства</w:t>
      </w:r>
      <w:proofErr w:type="gramEnd"/>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(включая их проектирование, строительство, реконструкцию) к присоединению</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энергопринимающих устройств, урегулированию отношений с третьими лицами 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случае необходимости    строительства</w:t>
      </w:r>
      <w:proofErr w:type="gramStart"/>
      <w:r w:rsidRPr="001F004E">
        <w:rPr>
          <w:rFonts w:ascii="Courier New" w:eastAsia="Times New Roman" w:hAnsi="Courier New" w:cs="Courier New"/>
          <w:color w:val="22272F"/>
          <w:sz w:val="17"/>
          <w:szCs w:val="17"/>
          <w:lang w:eastAsia="ru-RU"/>
        </w:rPr>
        <w:t xml:space="preserve">   (</w:t>
      </w:r>
      <w:proofErr w:type="gramEnd"/>
      <w:r w:rsidRPr="001F004E">
        <w:rPr>
          <w:rFonts w:ascii="Courier New" w:eastAsia="Times New Roman" w:hAnsi="Courier New" w:cs="Courier New"/>
          <w:color w:val="22272F"/>
          <w:sz w:val="17"/>
          <w:szCs w:val="17"/>
          <w:lang w:eastAsia="ru-RU"/>
        </w:rPr>
        <w:t>модернизации)    такими   лицами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принадлежащих им объектов электросетевого хозяйства </w:t>
      </w:r>
      <w:proofErr w:type="gramStart"/>
      <w:r w:rsidRPr="001F004E">
        <w:rPr>
          <w:rFonts w:ascii="Courier New" w:eastAsia="Times New Roman" w:hAnsi="Courier New" w:cs="Courier New"/>
          <w:color w:val="22272F"/>
          <w:sz w:val="17"/>
          <w:szCs w:val="17"/>
          <w:lang w:eastAsia="ru-RU"/>
        </w:rPr>
        <w:t xml:space="preserve">   (</w:t>
      </w:r>
      <w:proofErr w:type="gramEnd"/>
      <w:r w:rsidRPr="001F004E">
        <w:rPr>
          <w:rFonts w:ascii="Courier New" w:eastAsia="Times New Roman" w:hAnsi="Courier New" w:cs="Courier New"/>
          <w:color w:val="22272F"/>
          <w:sz w:val="17"/>
          <w:szCs w:val="17"/>
          <w:lang w:eastAsia="ru-RU"/>
        </w:rPr>
        <w:t>энергопринимающих</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устройств, объектов электроэнергетики), с учетом следующих характеристик:</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максимальная мощность   присоединяемых энергопринимающих   устройств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 (кВт);</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категория надежности 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класс напряжения   электрических   сетей, к которым   осуществляется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технологическое присоединение _______ (кВ);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w:t>
      </w:r>
      <w:proofErr w:type="gramStart"/>
      <w:r w:rsidRPr="001F004E">
        <w:rPr>
          <w:rFonts w:ascii="Courier New" w:eastAsia="Times New Roman" w:hAnsi="Courier New" w:cs="Courier New"/>
          <w:color w:val="22272F"/>
          <w:sz w:val="17"/>
          <w:szCs w:val="17"/>
          <w:lang w:eastAsia="ru-RU"/>
        </w:rPr>
        <w:t>максимальная  мощность</w:t>
      </w:r>
      <w:proofErr w:type="gramEnd"/>
      <w:r w:rsidRPr="001F004E">
        <w:rPr>
          <w:rFonts w:ascii="Courier New" w:eastAsia="Times New Roman" w:hAnsi="Courier New" w:cs="Courier New"/>
          <w:color w:val="22272F"/>
          <w:sz w:val="17"/>
          <w:szCs w:val="17"/>
          <w:lang w:eastAsia="ru-RU"/>
        </w:rPr>
        <w:t xml:space="preserve">   ранее   присоединенных    энергопринимающих</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устройств _______ кВт</w:t>
      </w:r>
      <w:hyperlink r:id="rId9" w:anchor="/document/187740/entry/10001" w:history="1">
        <w:r w:rsidRPr="001F004E">
          <w:rPr>
            <w:rFonts w:ascii="Courier New" w:eastAsia="Times New Roman" w:hAnsi="Courier New" w:cs="Courier New"/>
            <w:color w:val="3272C0"/>
            <w:sz w:val="17"/>
            <w:szCs w:val="17"/>
            <w:u w:val="single"/>
            <w:lang w:eastAsia="ru-RU"/>
          </w:rPr>
          <w:t>*(1)</w:t>
        </w:r>
      </w:hyperlink>
      <w:r w:rsidRPr="001F004E">
        <w:rPr>
          <w:rFonts w:ascii="Courier New" w:eastAsia="Times New Roman" w:hAnsi="Courier New" w:cs="Courier New"/>
          <w:color w:val="22272F"/>
          <w:sz w:val="17"/>
          <w:szCs w:val="17"/>
          <w:lang w:eastAsia="ru-RU"/>
        </w:rPr>
        <w:t>.</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Заявитель    обязуется   оплатить   расходы     на   технологическое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присоединение в соответствии с условиями настоящего договора.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2. Технологическое присоединение необходимо для     электроснабжения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объектов заявителя)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расположенных (которые будут располагаться) 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(место нахождения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объектов заявителя)</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4. Технические условия являются неотъемлемой частью настоящего договора и приведены в </w:t>
      </w:r>
      <w:hyperlink r:id="rId10" w:anchor="/document/187740/entry/451000" w:history="1">
        <w:r w:rsidRPr="001F004E">
          <w:rPr>
            <w:rFonts w:eastAsia="Times New Roman"/>
            <w:color w:val="3272C0"/>
            <w:sz w:val="20"/>
            <w:szCs w:val="20"/>
            <w:u w:val="single"/>
            <w:lang w:eastAsia="ru-RU"/>
          </w:rPr>
          <w:t>приложении</w:t>
        </w:r>
      </w:hyperlink>
      <w:r w:rsidRPr="001F004E">
        <w:rPr>
          <w:rFonts w:eastAsia="Times New Roman"/>
          <w:color w:val="22272F"/>
          <w:sz w:val="20"/>
          <w:szCs w:val="20"/>
          <w:lang w:eastAsia="ru-RU"/>
        </w:rPr>
        <w:t>.</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Срок действия технических условий составляет _______ год (года)</w:t>
      </w:r>
      <w:hyperlink r:id="rId11" w:anchor="/document/187740/entry/10002" w:history="1">
        <w:r w:rsidRPr="001F004E">
          <w:rPr>
            <w:rFonts w:eastAsia="Times New Roman"/>
            <w:color w:val="3272C0"/>
            <w:sz w:val="20"/>
            <w:szCs w:val="20"/>
            <w:u w:val="single"/>
            <w:lang w:eastAsia="ru-RU"/>
          </w:rPr>
          <w:t>*(2)</w:t>
        </w:r>
      </w:hyperlink>
      <w:r w:rsidRPr="001F004E">
        <w:rPr>
          <w:rFonts w:eastAsia="Times New Roman"/>
          <w:color w:val="22272F"/>
          <w:sz w:val="20"/>
          <w:szCs w:val="20"/>
          <w:lang w:eastAsia="ru-RU"/>
        </w:rPr>
        <w:t> со дня заключения настоящего договора.</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5. Срок выполнения мероприятий по технологическому присоединению составляет ____________</w:t>
      </w:r>
      <w:hyperlink r:id="rId12" w:anchor="/document/187740/entry/10003" w:history="1">
        <w:r w:rsidRPr="001F004E">
          <w:rPr>
            <w:rFonts w:eastAsia="Times New Roman"/>
            <w:color w:val="3272C0"/>
            <w:sz w:val="20"/>
            <w:szCs w:val="20"/>
            <w:u w:val="single"/>
            <w:lang w:eastAsia="ru-RU"/>
          </w:rPr>
          <w:t>*(3)</w:t>
        </w:r>
      </w:hyperlink>
      <w:r w:rsidRPr="001F004E">
        <w:rPr>
          <w:rFonts w:eastAsia="Times New Roman"/>
          <w:color w:val="22272F"/>
          <w:sz w:val="20"/>
          <w:szCs w:val="20"/>
          <w:lang w:eastAsia="ru-RU"/>
        </w:rPr>
        <w:t> со дня заключения настоящего договора.</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II. Обязанности Сторон</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6. Сетевая организация обязуется: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w:t>
      </w:r>
      <w:hyperlink r:id="rId13" w:anchor="/document/187740/entry/451000" w:history="1">
        <w:r w:rsidRPr="001F004E">
          <w:rPr>
            <w:rFonts w:eastAsia="Times New Roman"/>
            <w:color w:val="3272C0"/>
            <w:sz w:val="20"/>
            <w:szCs w:val="20"/>
            <w:u w:val="single"/>
            <w:lang w:eastAsia="ru-RU"/>
          </w:rPr>
          <w:t>технических условиях</w:t>
        </w:r>
      </w:hyperlink>
      <w:r w:rsidRPr="001F004E">
        <w:rPr>
          <w:rFonts w:eastAsia="Times New Roman"/>
          <w:color w:val="22272F"/>
          <w:sz w:val="20"/>
          <w:szCs w:val="20"/>
          <w:lang w:eastAsia="ru-RU"/>
        </w:rPr>
        <w:t>, если иное не определено соглашением между сетевой организацией и заявителем, заключенным на основании его обращения в сетевую организацию;</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w:t>
      </w:r>
      <w:r w:rsidRPr="001F004E">
        <w:rPr>
          <w:rFonts w:eastAsia="Times New Roman"/>
          <w:color w:val="22272F"/>
          <w:sz w:val="20"/>
          <w:szCs w:val="20"/>
          <w:lang w:eastAsia="ru-RU"/>
        </w:rPr>
        <w:lastRenderedPageBreak/>
        <w:t>мощность энергопринимающих устройств которого перераспределяется по соглашению о перераспределении мощности, требования: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принять участие в осмотре (обследовании) присоединяемых энергопринимающих устройств заявителя должностным лицом </w:t>
      </w:r>
      <w:hyperlink r:id="rId14" w:anchor="/document/12136495/entry/1001" w:history="1">
        <w:r w:rsidRPr="001F004E">
          <w:rPr>
            <w:rFonts w:eastAsia="Times New Roman"/>
            <w:color w:val="3272C0"/>
            <w:sz w:val="20"/>
            <w:szCs w:val="20"/>
            <w:u w:val="single"/>
            <w:lang w:eastAsia="ru-RU"/>
          </w:rPr>
          <w:t>федерального органа</w:t>
        </w:r>
      </w:hyperlink>
      <w:r w:rsidRPr="001F004E">
        <w:rPr>
          <w:rFonts w:eastAsia="Times New Roman"/>
          <w:color w:val="22272F"/>
          <w:sz w:val="20"/>
          <w:szCs w:val="20"/>
          <w:lang w:eastAsia="ru-RU"/>
        </w:rPr>
        <w:t> исполнительной власти по технологическому надзору;</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r:id="rId15" w:anchor="/document/187740/entry/45005" w:history="1">
        <w:r w:rsidRPr="001F004E">
          <w:rPr>
            <w:rFonts w:eastAsia="Times New Roman"/>
            <w:color w:val="3272C0"/>
            <w:sz w:val="20"/>
            <w:szCs w:val="20"/>
            <w:u w:val="single"/>
            <w:lang w:eastAsia="ru-RU"/>
          </w:rPr>
          <w:t>пунктом 5</w:t>
        </w:r>
      </w:hyperlink>
      <w:r w:rsidRPr="001F004E">
        <w:rPr>
          <w:rFonts w:eastAsia="Times New Roman"/>
          <w:color w:val="22272F"/>
          <w:sz w:val="20"/>
          <w:szCs w:val="20"/>
          <w:lang w:eastAsia="ru-RU"/>
        </w:rPr>
        <w:t>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hyperlink r:id="rId16" w:anchor="/document/187740/entry/10004" w:history="1">
        <w:r w:rsidRPr="001F004E">
          <w:rPr>
            <w:rFonts w:eastAsia="Times New Roman"/>
            <w:color w:val="3272C0"/>
            <w:sz w:val="20"/>
            <w:szCs w:val="20"/>
            <w:u w:val="single"/>
            <w:lang w:eastAsia="ru-RU"/>
          </w:rPr>
          <w:t>*(4)</w:t>
        </w:r>
      </w:hyperlink>
      <w:r w:rsidRPr="001F004E">
        <w:rPr>
          <w:rFonts w:eastAsia="Times New Roman"/>
          <w:color w:val="22272F"/>
          <w:sz w:val="20"/>
          <w:szCs w:val="20"/>
          <w:lang w:eastAsia="ru-RU"/>
        </w:rPr>
        <w:t>.</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8. Заявитель обязуется: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получить разрешение уполномоченного </w:t>
      </w:r>
      <w:hyperlink r:id="rId17" w:anchor="/document/12136495/entry/153310" w:history="1">
        <w:r w:rsidRPr="001F004E">
          <w:rPr>
            <w:rFonts w:eastAsia="Times New Roman"/>
            <w:color w:val="3272C0"/>
            <w:sz w:val="20"/>
            <w:szCs w:val="20"/>
            <w:u w:val="single"/>
            <w:lang w:eastAsia="ru-RU"/>
          </w:rPr>
          <w:t>федерального органа</w:t>
        </w:r>
      </w:hyperlink>
      <w:r w:rsidRPr="001F004E">
        <w:rPr>
          <w:rFonts w:eastAsia="Times New Roman"/>
          <w:color w:val="22272F"/>
          <w:sz w:val="20"/>
          <w:szCs w:val="20"/>
          <w:lang w:eastAsia="ru-RU"/>
        </w:rPr>
        <w:t>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lastRenderedPageBreak/>
        <w:t>надлежащим образом исполнять указанные в </w:t>
      </w:r>
      <w:hyperlink r:id="rId18" w:anchor="/document/187740/entry/4530" w:history="1">
        <w:r w:rsidRPr="001F004E">
          <w:rPr>
            <w:rFonts w:eastAsia="Times New Roman"/>
            <w:color w:val="3272C0"/>
            <w:sz w:val="20"/>
            <w:szCs w:val="20"/>
            <w:u w:val="single"/>
            <w:lang w:eastAsia="ru-RU"/>
          </w:rPr>
          <w:t>разделе III</w:t>
        </w:r>
      </w:hyperlink>
      <w:r w:rsidRPr="001F004E">
        <w:rPr>
          <w:rFonts w:eastAsia="Times New Roman"/>
          <w:color w:val="22272F"/>
          <w:sz w:val="20"/>
          <w:szCs w:val="20"/>
          <w:lang w:eastAsia="ru-RU"/>
        </w:rPr>
        <w:t> настоящего договора обязательства по оплате расходов на технологическое присоединение.</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III. Плата за технологическое присоединение и порядок расчетов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10. Размер платы за технологическое   присоединение   определяется 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соответствии с решением 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органа исполнительной власти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в области государственного регулирования тарифов)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от ______________ N _________ и составляет ______________ рублей 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копеек, в том числе НДС ___________ рублей _________ копеек.</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11. Внесение платы за технологическое присоединение   осуществляется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заявителем в следующем порядке: 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(указываются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порядок и сроки внесения платы за технологическое присоединение)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12. Датой исполнения обязательства заявителя по оплате расходов   на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технологическое присоединение считается дата внесения денежных </w:t>
      </w:r>
      <w:proofErr w:type="gramStart"/>
      <w:r w:rsidRPr="001F004E">
        <w:rPr>
          <w:rFonts w:ascii="Courier New" w:eastAsia="Times New Roman" w:hAnsi="Courier New" w:cs="Courier New"/>
          <w:color w:val="22272F"/>
          <w:sz w:val="17"/>
          <w:szCs w:val="17"/>
          <w:lang w:eastAsia="ru-RU"/>
        </w:rPr>
        <w:t>средств  в</w:t>
      </w:r>
      <w:proofErr w:type="gramEnd"/>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кассу или на расчетный счет сетевой организации.</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IV. Разграничение балансовой принадлежности электрических сетей и эксплуатационной ответственности Сторон</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V. Условия изменения, расторжения договора и ответственность Сторон</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14. Настоящий договор может быть изменен по письменному соглашению Сторон или в судебном порядке.</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15. Настоящий договор может быть расторгнут по требованию одной из Сторон по основаниям, предусмотренным </w:t>
      </w:r>
      <w:hyperlink r:id="rId19" w:anchor="/document/10164072/entry/4502" w:history="1">
        <w:r w:rsidRPr="001F004E">
          <w:rPr>
            <w:rFonts w:eastAsia="Times New Roman"/>
            <w:color w:val="3272C0"/>
            <w:sz w:val="20"/>
            <w:szCs w:val="20"/>
            <w:u w:val="single"/>
            <w:lang w:eastAsia="ru-RU"/>
          </w:rPr>
          <w:t>Гражданским кодексом</w:t>
        </w:r>
      </w:hyperlink>
      <w:r w:rsidRPr="001F004E">
        <w:rPr>
          <w:rFonts w:eastAsia="Times New Roman"/>
          <w:color w:val="22272F"/>
          <w:sz w:val="20"/>
          <w:szCs w:val="20"/>
          <w:lang w:eastAsia="ru-RU"/>
        </w:rPr>
        <w:t> Российской Федерации.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r:id="rId20" w:anchor="/document/187740/entry/45017" w:history="1">
        <w:r w:rsidRPr="001F004E">
          <w:rPr>
            <w:rFonts w:eastAsia="Times New Roman"/>
            <w:color w:val="3272C0"/>
            <w:sz w:val="20"/>
            <w:szCs w:val="20"/>
            <w:u w:val="single"/>
            <w:lang w:eastAsia="ru-RU"/>
          </w:rPr>
          <w:t>абзацем первым</w:t>
        </w:r>
      </w:hyperlink>
      <w:r w:rsidRPr="001F004E">
        <w:rPr>
          <w:rFonts w:eastAsia="Times New Roman"/>
          <w:color w:val="22272F"/>
          <w:sz w:val="20"/>
          <w:szCs w:val="20"/>
          <w:lang w:eastAsia="ru-RU"/>
        </w:rPr>
        <w:t> настоящего пункта, в случае необоснованного уклонения либо отказа от ее уплаты.</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lastRenderedPageBreak/>
        <w:t>18. За неисполнение или ненадлежащее исполнение обязательств по настоящему договору Стороны несут ответственность в соответствии с </w:t>
      </w:r>
      <w:hyperlink r:id="rId21" w:anchor="/document/10164072/entry/1025" w:history="1">
        <w:r w:rsidRPr="001F004E">
          <w:rPr>
            <w:rFonts w:eastAsia="Times New Roman"/>
            <w:color w:val="3272C0"/>
            <w:sz w:val="20"/>
            <w:szCs w:val="20"/>
            <w:u w:val="single"/>
            <w:lang w:eastAsia="ru-RU"/>
          </w:rPr>
          <w:t>законодательством</w:t>
        </w:r>
      </w:hyperlink>
      <w:r w:rsidRPr="001F004E">
        <w:rPr>
          <w:rFonts w:eastAsia="Times New Roman"/>
          <w:color w:val="22272F"/>
          <w:sz w:val="20"/>
          <w:szCs w:val="20"/>
          <w:lang w:eastAsia="ru-RU"/>
        </w:rPr>
        <w:t> Российской Федерации.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VI. Порядок разрешения споров</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VII. Заключительные положения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22. Настоящий договор составлен и подписан в двух экземплярах, по одному для каждой из Сторон.</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Реквизиты Сторон</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Сетевая организация                 Заявитель</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сетевой </w:t>
      </w:r>
      <w:proofErr w:type="gramStart"/>
      <w:r w:rsidRPr="001F004E">
        <w:rPr>
          <w:rFonts w:ascii="Courier New" w:eastAsia="Times New Roman" w:hAnsi="Courier New" w:cs="Courier New"/>
          <w:color w:val="22272F"/>
          <w:sz w:val="17"/>
          <w:szCs w:val="17"/>
          <w:lang w:eastAsia="ru-RU"/>
        </w:rPr>
        <w:t xml:space="preserve">организации)   </w:t>
      </w:r>
      <w:proofErr w:type="gramEnd"/>
      <w:r w:rsidRPr="001F004E">
        <w:rPr>
          <w:rFonts w:ascii="Courier New" w:eastAsia="Times New Roman" w:hAnsi="Courier New" w:cs="Courier New"/>
          <w:color w:val="22272F"/>
          <w:sz w:val="17"/>
          <w:szCs w:val="17"/>
          <w:lang w:eastAsia="ru-RU"/>
        </w:rPr>
        <w:t xml:space="preserve">     (для юридических лиц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          полное наименование)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(место </w:t>
      </w:r>
      <w:proofErr w:type="gramStart"/>
      <w:r w:rsidRPr="001F004E">
        <w:rPr>
          <w:rFonts w:ascii="Courier New" w:eastAsia="Times New Roman" w:hAnsi="Courier New" w:cs="Courier New"/>
          <w:color w:val="22272F"/>
          <w:sz w:val="17"/>
          <w:szCs w:val="17"/>
          <w:lang w:eastAsia="ru-RU"/>
        </w:rPr>
        <w:t xml:space="preserve">нахождения)   </w:t>
      </w:r>
      <w:proofErr w:type="gramEnd"/>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ИНН/КПП __________________________     </w:t>
      </w:r>
      <w:proofErr w:type="gramStart"/>
      <w:r w:rsidRPr="001F004E">
        <w:rPr>
          <w:rFonts w:ascii="Courier New" w:eastAsia="Times New Roman" w:hAnsi="Courier New" w:cs="Courier New"/>
          <w:color w:val="22272F"/>
          <w:sz w:val="17"/>
          <w:szCs w:val="17"/>
          <w:lang w:eastAsia="ru-RU"/>
        </w:rPr>
        <w:t xml:space="preserve">   (</w:t>
      </w:r>
      <w:proofErr w:type="gramEnd"/>
      <w:r w:rsidRPr="001F004E">
        <w:rPr>
          <w:rFonts w:ascii="Courier New" w:eastAsia="Times New Roman" w:hAnsi="Courier New" w:cs="Courier New"/>
          <w:color w:val="22272F"/>
          <w:sz w:val="17"/>
          <w:szCs w:val="17"/>
          <w:lang w:eastAsia="ru-RU"/>
        </w:rPr>
        <w:t>номер записи в Едином</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   государственном реестре юридических</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р/с _____________________________                  лиц)</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к/с _____________________________   ИНН 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(должность, фамилия, имя, </w:t>
      </w:r>
      <w:proofErr w:type="gramStart"/>
      <w:r w:rsidRPr="001F004E">
        <w:rPr>
          <w:rFonts w:ascii="Courier New" w:eastAsia="Times New Roman" w:hAnsi="Courier New" w:cs="Courier New"/>
          <w:color w:val="22272F"/>
          <w:sz w:val="17"/>
          <w:szCs w:val="17"/>
          <w:lang w:eastAsia="ru-RU"/>
        </w:rPr>
        <w:t>отчество  (</w:t>
      </w:r>
      <w:proofErr w:type="gramEnd"/>
      <w:r w:rsidRPr="001F004E">
        <w:rPr>
          <w:rFonts w:ascii="Courier New" w:eastAsia="Times New Roman" w:hAnsi="Courier New" w:cs="Courier New"/>
          <w:color w:val="22272F"/>
          <w:sz w:val="17"/>
          <w:szCs w:val="17"/>
          <w:lang w:eastAsia="ru-RU"/>
        </w:rPr>
        <w:t>должность, фамилия, имя, отчество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w:t>
      </w:r>
      <w:proofErr w:type="gramStart"/>
      <w:r w:rsidRPr="001F004E">
        <w:rPr>
          <w:rFonts w:ascii="Courier New" w:eastAsia="Times New Roman" w:hAnsi="Courier New" w:cs="Courier New"/>
          <w:color w:val="22272F"/>
          <w:sz w:val="17"/>
          <w:szCs w:val="17"/>
          <w:lang w:eastAsia="ru-RU"/>
        </w:rPr>
        <w:t xml:space="preserve">лица,   </w:t>
      </w:r>
      <w:proofErr w:type="gramEnd"/>
      <w:r w:rsidRPr="001F004E">
        <w:rPr>
          <w:rFonts w:ascii="Courier New" w:eastAsia="Times New Roman" w:hAnsi="Courier New" w:cs="Courier New"/>
          <w:color w:val="22272F"/>
          <w:sz w:val="17"/>
          <w:szCs w:val="17"/>
          <w:lang w:eastAsia="ru-RU"/>
        </w:rPr>
        <w:t xml:space="preserve">                            лица,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действующего от имени сетевой    действующего от имени юридического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w:t>
      </w:r>
      <w:proofErr w:type="gramStart"/>
      <w:r w:rsidRPr="001F004E">
        <w:rPr>
          <w:rFonts w:ascii="Courier New" w:eastAsia="Times New Roman" w:hAnsi="Courier New" w:cs="Courier New"/>
          <w:color w:val="22272F"/>
          <w:sz w:val="17"/>
          <w:szCs w:val="17"/>
          <w:lang w:eastAsia="ru-RU"/>
        </w:rPr>
        <w:t xml:space="preserve">организации)   </w:t>
      </w:r>
      <w:proofErr w:type="gramEnd"/>
      <w:r w:rsidRPr="001F004E">
        <w:rPr>
          <w:rFonts w:ascii="Courier New" w:eastAsia="Times New Roman" w:hAnsi="Courier New" w:cs="Courier New"/>
          <w:color w:val="22272F"/>
          <w:sz w:val="17"/>
          <w:szCs w:val="17"/>
          <w:lang w:eastAsia="ru-RU"/>
        </w:rPr>
        <w:t xml:space="preserve">                         лица)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w:t>
      </w:r>
      <w:proofErr w:type="gramStart"/>
      <w:r w:rsidRPr="001F004E">
        <w:rPr>
          <w:rFonts w:ascii="Courier New" w:eastAsia="Times New Roman" w:hAnsi="Courier New" w:cs="Courier New"/>
          <w:color w:val="22272F"/>
          <w:sz w:val="17"/>
          <w:szCs w:val="17"/>
          <w:lang w:eastAsia="ru-RU"/>
        </w:rPr>
        <w:t xml:space="preserve">подпись)   </w:t>
      </w:r>
      <w:proofErr w:type="gramEnd"/>
      <w:r w:rsidRPr="001F004E">
        <w:rPr>
          <w:rFonts w:ascii="Courier New" w:eastAsia="Times New Roman" w:hAnsi="Courier New" w:cs="Courier New"/>
          <w:color w:val="22272F"/>
          <w:sz w:val="17"/>
          <w:szCs w:val="17"/>
          <w:lang w:eastAsia="ru-RU"/>
        </w:rPr>
        <w:t xml:space="preserve">        (место нахождения)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М.П.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(для индивидуальных</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предпринимателей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фамилия, имя, отчество)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(номер записи в Едином</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государственном реестре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индивидуальных предпринимателей 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дата ее внесения в реестр)</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(серия, номер и дата выдачи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паспорта или иного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документа, удостоверяющего личность</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в соответствии с законодательством</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Российской Федерации)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ИНН 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(место жительства)</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(подпись)</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М.П.</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lastRenderedPageBreak/>
        <w:t xml:space="preserve">*(1) Подлежит указанию, если энергопринимающее устройство заявителя ранее в надлежащем порядке </w:t>
      </w:r>
      <w:proofErr w:type="gramStart"/>
      <w:r w:rsidRPr="001F004E">
        <w:rPr>
          <w:rFonts w:eastAsia="Times New Roman"/>
          <w:color w:val="22272F"/>
          <w:sz w:val="20"/>
          <w:szCs w:val="20"/>
          <w:lang w:eastAsia="ru-RU"/>
        </w:rPr>
        <w:t>было технологически присоединено</w:t>
      </w:r>
      <w:proofErr w:type="gramEnd"/>
      <w:r w:rsidRPr="001F004E">
        <w:rPr>
          <w:rFonts w:eastAsia="Times New Roman"/>
          <w:color w:val="22272F"/>
          <w:sz w:val="20"/>
          <w:szCs w:val="20"/>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*(2) Срок действия технических условий не может составлять менее 2 лет и более 5 лет.</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*(3)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*(4)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r:id="rId22" w:anchor="/document/187740/entry/45006" w:history="1">
        <w:r w:rsidRPr="001F004E">
          <w:rPr>
            <w:rFonts w:eastAsia="Times New Roman"/>
            <w:color w:val="3272C0"/>
            <w:sz w:val="20"/>
            <w:szCs w:val="20"/>
            <w:u w:val="single"/>
            <w:lang w:eastAsia="ru-RU"/>
          </w:rPr>
          <w:t>пункте 6</w:t>
        </w:r>
      </w:hyperlink>
      <w:r w:rsidRPr="001F004E">
        <w:rPr>
          <w:rFonts w:eastAsia="Times New Roman"/>
          <w:color w:val="22272F"/>
          <w:sz w:val="20"/>
          <w:szCs w:val="20"/>
          <w:lang w:eastAsia="ru-RU"/>
        </w:rPr>
        <w:t>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*(5) Исключена с 27 декабря 2025 г. - </w:t>
      </w:r>
      <w:hyperlink r:id="rId23" w:anchor="/document/413308873/entry/11172" w:history="1">
        <w:r w:rsidRPr="001F004E">
          <w:rPr>
            <w:rFonts w:eastAsia="Times New Roman"/>
            <w:color w:val="3272C0"/>
            <w:sz w:val="20"/>
            <w:szCs w:val="20"/>
            <w:u w:val="single"/>
            <w:lang w:eastAsia="ru-RU"/>
          </w:rPr>
          <w:t>Постановление</w:t>
        </w:r>
      </w:hyperlink>
      <w:r w:rsidRPr="001F004E">
        <w:rPr>
          <w:rFonts w:eastAsia="Times New Roman"/>
          <w:color w:val="22272F"/>
          <w:sz w:val="20"/>
          <w:szCs w:val="20"/>
          <w:lang w:eastAsia="ru-RU"/>
        </w:rPr>
        <w:t> Правительства России от 19 декабря 2025 г. N 2075</w:t>
      </w:r>
    </w:p>
    <w:p w:rsidR="001F004E" w:rsidRPr="001F004E" w:rsidRDefault="001F004E" w:rsidP="001F004E">
      <w:pPr>
        <w:spacing w:before="100" w:beforeAutospacing="1" w:after="100" w:afterAutospacing="1"/>
        <w:jc w:val="right"/>
        <w:rPr>
          <w:rFonts w:eastAsia="Times New Roman"/>
          <w:color w:val="22272F"/>
          <w:sz w:val="20"/>
          <w:szCs w:val="20"/>
          <w:lang w:eastAsia="ru-RU"/>
        </w:rPr>
      </w:pPr>
      <w:r w:rsidRPr="001F004E">
        <w:rPr>
          <w:rFonts w:eastAsia="Times New Roman"/>
          <w:b/>
          <w:bCs/>
          <w:color w:val="22272F"/>
          <w:sz w:val="20"/>
          <w:szCs w:val="20"/>
          <w:lang w:eastAsia="ru-RU"/>
        </w:rPr>
        <w:t>Приложение</w:t>
      </w:r>
      <w:r w:rsidRPr="001F004E">
        <w:rPr>
          <w:rFonts w:eastAsia="Times New Roman"/>
          <w:b/>
          <w:bCs/>
          <w:color w:val="22272F"/>
          <w:sz w:val="20"/>
          <w:szCs w:val="20"/>
          <w:lang w:eastAsia="ru-RU"/>
        </w:rPr>
        <w:br/>
        <w:t>к </w:t>
      </w:r>
      <w:hyperlink r:id="rId24" w:anchor="/document/187740/entry/45000" w:history="1">
        <w:r w:rsidRPr="001F004E">
          <w:rPr>
            <w:rFonts w:eastAsia="Times New Roman"/>
            <w:b/>
            <w:bCs/>
            <w:color w:val="3272C0"/>
            <w:sz w:val="20"/>
            <w:szCs w:val="20"/>
            <w:u w:val="single"/>
            <w:lang w:eastAsia="ru-RU"/>
          </w:rPr>
          <w:t>типовому договору</w:t>
        </w:r>
      </w:hyperlink>
      <w:r w:rsidRPr="001F004E">
        <w:rPr>
          <w:rFonts w:eastAsia="Times New Roman"/>
          <w:b/>
          <w:bCs/>
          <w:color w:val="22272F"/>
          <w:sz w:val="20"/>
          <w:szCs w:val="20"/>
          <w:lang w:eastAsia="ru-RU"/>
        </w:rPr>
        <w:br/>
        <w:t>об осуществлении технологического</w:t>
      </w:r>
      <w:r w:rsidRPr="001F004E">
        <w:rPr>
          <w:rFonts w:eastAsia="Times New Roman"/>
          <w:b/>
          <w:bCs/>
          <w:color w:val="22272F"/>
          <w:sz w:val="20"/>
          <w:szCs w:val="20"/>
          <w:lang w:eastAsia="ru-RU"/>
        </w:rPr>
        <w:br/>
        <w:t>присоединения к электрическим сетям</w:t>
      </w:r>
      <w:r w:rsidRPr="001F004E">
        <w:rPr>
          <w:rFonts w:eastAsia="Times New Roman"/>
          <w:b/>
          <w:bCs/>
          <w:color w:val="22272F"/>
          <w:sz w:val="20"/>
          <w:szCs w:val="20"/>
          <w:lang w:eastAsia="ru-RU"/>
        </w:rPr>
        <w:br/>
        <w:t>посредством перераспределения</w:t>
      </w:r>
      <w:r w:rsidRPr="001F004E">
        <w:rPr>
          <w:rFonts w:eastAsia="Times New Roman"/>
          <w:b/>
          <w:bCs/>
          <w:color w:val="22272F"/>
          <w:sz w:val="20"/>
          <w:szCs w:val="20"/>
          <w:lang w:eastAsia="ru-RU"/>
        </w:rPr>
        <w:br/>
        <w:t>максимальной мощности</w:t>
      </w:r>
      <w:r w:rsidRPr="001F004E">
        <w:rPr>
          <w:rFonts w:eastAsia="Times New Roman"/>
          <w:b/>
          <w:bCs/>
          <w:color w:val="22272F"/>
          <w:sz w:val="20"/>
          <w:szCs w:val="20"/>
          <w:lang w:eastAsia="ru-RU"/>
        </w:rPr>
        <w:br/>
        <w:t>(в редакции </w:t>
      </w:r>
      <w:hyperlink r:id="rId25" w:anchor="/document/71089490/entry/0" w:history="1">
        <w:r w:rsidRPr="001F004E">
          <w:rPr>
            <w:rFonts w:eastAsia="Times New Roman"/>
            <w:b/>
            <w:bCs/>
            <w:color w:val="3272C0"/>
            <w:sz w:val="20"/>
            <w:szCs w:val="20"/>
            <w:u w:val="single"/>
            <w:lang w:eastAsia="ru-RU"/>
          </w:rPr>
          <w:t>постановления</w:t>
        </w:r>
      </w:hyperlink>
      <w:r w:rsidRPr="001F004E">
        <w:rPr>
          <w:rFonts w:eastAsia="Times New Roman"/>
          <w:b/>
          <w:bCs/>
          <w:color w:val="22272F"/>
          <w:sz w:val="20"/>
          <w:szCs w:val="20"/>
          <w:lang w:eastAsia="ru-RU"/>
        </w:rPr>
        <w:br/>
        <w:t>Правительства Российской Федерации</w:t>
      </w:r>
      <w:r w:rsidRPr="001F004E">
        <w:rPr>
          <w:rFonts w:eastAsia="Times New Roman"/>
          <w:b/>
          <w:bCs/>
          <w:color w:val="22272F"/>
          <w:sz w:val="20"/>
          <w:szCs w:val="20"/>
          <w:lang w:eastAsia="ru-RU"/>
        </w:rPr>
        <w:br/>
        <w:t>от 11 июня 2015 г. N 588)</w:t>
      </w:r>
    </w:p>
    <w:p w:rsidR="001F004E" w:rsidRPr="001F004E" w:rsidRDefault="001F004E" w:rsidP="001F004E">
      <w:pPr>
        <w:spacing w:before="100" w:beforeAutospacing="1" w:after="100" w:afterAutospacing="1"/>
        <w:jc w:val="center"/>
        <w:rPr>
          <w:rFonts w:eastAsia="Times New Roman"/>
          <w:color w:val="22272F"/>
          <w:szCs w:val="28"/>
          <w:lang w:eastAsia="ru-RU"/>
        </w:rPr>
      </w:pPr>
      <w:r w:rsidRPr="001F004E">
        <w:rPr>
          <w:rFonts w:eastAsia="Times New Roman"/>
          <w:color w:val="22272F"/>
          <w:szCs w:val="28"/>
          <w:lang w:eastAsia="ru-RU"/>
        </w:rPr>
        <w:t>Технические условия</w:t>
      </w:r>
      <w:r w:rsidRPr="001F004E">
        <w:rPr>
          <w:rFonts w:eastAsia="Times New Roman"/>
          <w:color w:val="22272F"/>
          <w:szCs w:val="28"/>
          <w:lang w:eastAsia="ru-RU"/>
        </w:rPr>
        <w:br/>
        <w:t>для присоединения к электрическим сетям посредством перераспределения максимальной мощности</w:t>
      </w:r>
    </w:p>
    <w:p w:rsidR="001F004E" w:rsidRPr="001F004E" w:rsidRDefault="001F004E" w:rsidP="001F004E">
      <w:pPr>
        <w:spacing w:before="100" w:beforeAutospacing="1" w:after="100" w:afterAutospacing="1"/>
        <w:jc w:val="center"/>
        <w:rPr>
          <w:rFonts w:eastAsia="Times New Roman"/>
          <w:color w:val="22272F"/>
          <w:sz w:val="20"/>
          <w:szCs w:val="20"/>
          <w:lang w:eastAsia="ru-RU"/>
        </w:rPr>
      </w:pPr>
      <w:r w:rsidRPr="001F004E">
        <w:rPr>
          <w:rFonts w:eastAsia="Times New Roman"/>
          <w:color w:val="22272F"/>
          <w:sz w:val="20"/>
          <w:szCs w:val="20"/>
          <w:lang w:eastAsia="ru-RU"/>
        </w:rPr>
        <w:t>(для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r:id="rId26" w:anchor="/document/187740/entry/4121" w:history="1">
        <w:r w:rsidRPr="001F004E">
          <w:rPr>
            <w:rFonts w:eastAsia="Times New Roman"/>
            <w:color w:val="3272C0"/>
            <w:sz w:val="20"/>
            <w:szCs w:val="20"/>
            <w:u w:val="single"/>
            <w:lang w:eastAsia="ru-RU"/>
          </w:rPr>
          <w:t>пункте 12.1</w:t>
        </w:r>
      </w:hyperlink>
      <w:r w:rsidRPr="001F004E">
        <w:rPr>
          <w:rFonts w:eastAsia="Times New Roman"/>
          <w:color w:val="22272F"/>
          <w:sz w:val="20"/>
          <w:szCs w:val="20"/>
          <w:lang w:eastAsia="ru-RU"/>
        </w:rPr>
        <w:t>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максимальная мощность энергопринимающих устройств которых составляет до 15 кВт включительно, лиц, указанных в </w:t>
      </w:r>
      <w:hyperlink r:id="rId27" w:anchor="/document/187740/entry/4013" w:history="1">
        <w:r w:rsidRPr="001F004E">
          <w:rPr>
            <w:rFonts w:eastAsia="Times New Roman"/>
            <w:color w:val="3272C0"/>
            <w:sz w:val="20"/>
            <w:szCs w:val="20"/>
            <w:u w:val="single"/>
            <w:lang w:eastAsia="ru-RU"/>
          </w:rPr>
          <w:t>пунктах 13</w:t>
        </w:r>
      </w:hyperlink>
      <w:r w:rsidRPr="001F004E">
        <w:rPr>
          <w:rFonts w:eastAsia="Times New Roman"/>
          <w:color w:val="22272F"/>
          <w:sz w:val="20"/>
          <w:szCs w:val="20"/>
          <w:lang w:eastAsia="ru-RU"/>
        </w:rPr>
        <w:t> и </w:t>
      </w:r>
      <w:hyperlink r:id="rId28" w:anchor="/document/187740/entry/4014" w:history="1">
        <w:r w:rsidRPr="001F004E">
          <w:rPr>
            <w:rFonts w:eastAsia="Times New Roman"/>
            <w:color w:val="3272C0"/>
            <w:sz w:val="20"/>
            <w:szCs w:val="20"/>
            <w:u w:val="single"/>
            <w:lang w:eastAsia="ru-RU"/>
          </w:rPr>
          <w:t>14</w:t>
        </w:r>
      </w:hyperlink>
      <w:r w:rsidRPr="001F004E">
        <w:rPr>
          <w:rFonts w:eastAsia="Times New Roman"/>
          <w:color w:val="22272F"/>
          <w:sz w:val="20"/>
          <w:szCs w:val="20"/>
          <w:lang w:eastAsia="ru-RU"/>
        </w:rPr>
        <w:t>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N________                                    "____" _____________20___ г.</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(наименование сетевой организации, выдавшей технические условия)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(полное наименование заявителя - юридического лица;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фамилия, имя, отчество заявителя - индивидуального предпринимателя)</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 Наименование энергопринимающих устройств заявителя 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2. Наименование    и   место    нахождения      объектов, в    целях</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электроснабжения которых осуществляется   технологическое   присоединение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энергопринимающих устройств заявителя____________________________________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3. Максимальная мощность присоединяемых </w:t>
      </w:r>
      <w:proofErr w:type="gramStart"/>
      <w:r w:rsidRPr="001F004E">
        <w:rPr>
          <w:rFonts w:ascii="Courier New" w:eastAsia="Times New Roman" w:hAnsi="Courier New" w:cs="Courier New"/>
          <w:color w:val="22272F"/>
          <w:sz w:val="17"/>
          <w:szCs w:val="17"/>
          <w:lang w:eastAsia="ru-RU"/>
        </w:rPr>
        <w:t>энергопринимающих  устройств</w:t>
      </w:r>
      <w:proofErr w:type="gramEnd"/>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заявителя составляет ______________________________________________ (кВт)</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(если энергопринимающее устройство вводится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lastRenderedPageBreak/>
        <w:t xml:space="preserve">        в эксплуатацию по этапам и очередям, указывается поэтапное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распределение мощности)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4. Категория надежности 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5. Класс напряжения электрических </w:t>
      </w:r>
      <w:proofErr w:type="gramStart"/>
      <w:r w:rsidRPr="001F004E">
        <w:rPr>
          <w:rFonts w:ascii="Courier New" w:eastAsia="Times New Roman" w:hAnsi="Courier New" w:cs="Courier New"/>
          <w:color w:val="22272F"/>
          <w:sz w:val="17"/>
          <w:szCs w:val="17"/>
          <w:lang w:eastAsia="ru-RU"/>
        </w:rPr>
        <w:t xml:space="preserve">сетей,   </w:t>
      </w:r>
      <w:proofErr w:type="gramEnd"/>
      <w:r w:rsidRPr="001F004E">
        <w:rPr>
          <w:rFonts w:ascii="Courier New" w:eastAsia="Times New Roman" w:hAnsi="Courier New" w:cs="Courier New"/>
          <w:color w:val="22272F"/>
          <w:sz w:val="17"/>
          <w:szCs w:val="17"/>
          <w:lang w:eastAsia="ru-RU"/>
        </w:rPr>
        <w:t>к которым  осуществляется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технологическое присоединение _________________ (кВ).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6. Год ввода в </w:t>
      </w:r>
      <w:proofErr w:type="gramStart"/>
      <w:r w:rsidRPr="001F004E">
        <w:rPr>
          <w:rFonts w:ascii="Courier New" w:eastAsia="Times New Roman" w:hAnsi="Courier New" w:cs="Courier New"/>
          <w:color w:val="22272F"/>
          <w:sz w:val="17"/>
          <w:szCs w:val="17"/>
          <w:lang w:eastAsia="ru-RU"/>
        </w:rPr>
        <w:t>эксплуатацию  энергопринимающих</w:t>
      </w:r>
      <w:proofErr w:type="gramEnd"/>
      <w:r w:rsidRPr="001F004E">
        <w:rPr>
          <w:rFonts w:ascii="Courier New" w:eastAsia="Times New Roman" w:hAnsi="Courier New" w:cs="Courier New"/>
          <w:color w:val="22272F"/>
          <w:sz w:val="17"/>
          <w:szCs w:val="17"/>
          <w:lang w:eastAsia="ru-RU"/>
        </w:rPr>
        <w:t xml:space="preserve"> устройств   заявителя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7. Точка  </w:t>
      </w:r>
      <w:proofErr w:type="gramStart"/>
      <w:r w:rsidRPr="001F004E">
        <w:rPr>
          <w:rFonts w:ascii="Courier New" w:eastAsia="Times New Roman" w:hAnsi="Courier New" w:cs="Courier New"/>
          <w:color w:val="22272F"/>
          <w:sz w:val="17"/>
          <w:szCs w:val="17"/>
          <w:lang w:eastAsia="ru-RU"/>
        </w:rPr>
        <w:t xml:space="preserve">   (</w:t>
      </w:r>
      <w:proofErr w:type="gramEnd"/>
      <w:r w:rsidRPr="001F004E">
        <w:rPr>
          <w:rFonts w:ascii="Courier New" w:eastAsia="Times New Roman" w:hAnsi="Courier New" w:cs="Courier New"/>
          <w:color w:val="22272F"/>
          <w:sz w:val="17"/>
          <w:szCs w:val="17"/>
          <w:lang w:eastAsia="ru-RU"/>
        </w:rPr>
        <w:t>точки)    присоединения   (вводные   распределительные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устройства, линии электропередачи, базовые подстанции, </w:t>
      </w:r>
      <w:proofErr w:type="gramStart"/>
      <w:r w:rsidRPr="001F004E">
        <w:rPr>
          <w:rFonts w:ascii="Courier New" w:eastAsia="Times New Roman" w:hAnsi="Courier New" w:cs="Courier New"/>
          <w:color w:val="22272F"/>
          <w:sz w:val="17"/>
          <w:szCs w:val="17"/>
          <w:lang w:eastAsia="ru-RU"/>
        </w:rPr>
        <w:t xml:space="preserve">генераторы)   </w:t>
      </w:r>
      <w:proofErr w:type="gramEnd"/>
      <w:r w:rsidRPr="001F004E">
        <w:rPr>
          <w:rFonts w:ascii="Courier New" w:eastAsia="Times New Roman" w:hAnsi="Courier New" w:cs="Courier New"/>
          <w:color w:val="22272F"/>
          <w:sz w:val="17"/>
          <w:szCs w:val="17"/>
          <w:lang w:eastAsia="ru-RU"/>
        </w:rPr>
        <w:t xml:space="preserve">   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максимальная мощность энергопринимающих устройств по каждой точке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присоединения ____________________________________________________ (кВт).</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8. Основной источник питания 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9. Резервный источник питания 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10. Сетевая организация осуществляет</w:t>
      </w:r>
      <w:hyperlink r:id="rId29" w:anchor="/document/187740/entry/10011" w:history="1">
        <w:r w:rsidRPr="001F004E">
          <w:rPr>
            <w:rFonts w:ascii="Courier New" w:eastAsia="Times New Roman" w:hAnsi="Courier New" w:cs="Courier New"/>
            <w:color w:val="3272C0"/>
            <w:sz w:val="17"/>
            <w:szCs w:val="17"/>
            <w:u w:val="single"/>
            <w:lang w:eastAsia="ru-RU"/>
          </w:rPr>
          <w:t>*</w:t>
        </w:r>
      </w:hyperlink>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(указываются требования к усилению существующей электрической</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сети в связи с присоединением новых мощностей (строительство новых линий</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электропередачи, подстанций, увеличение сечения проводов и кабелей,</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замена или увеличение мощности трансформаторов, расширение</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распределительных устройств, модернизация оборудования, реконструкция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объектов электросетевого хозяйства, установка устройств регулирования</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напряжения для обеспечения надежности и качества электрической энергии,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а также по договоренности Сторон иные обязанности по исполнению</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технических условий, предусмотренные </w:t>
      </w:r>
      <w:hyperlink r:id="rId30" w:anchor="/document/187740/entry/4025" w:history="1">
        <w:r w:rsidRPr="001F004E">
          <w:rPr>
            <w:rFonts w:ascii="Courier New" w:eastAsia="Times New Roman" w:hAnsi="Courier New" w:cs="Courier New"/>
            <w:color w:val="3272C0"/>
            <w:sz w:val="17"/>
            <w:szCs w:val="17"/>
            <w:u w:val="single"/>
            <w:lang w:eastAsia="ru-RU"/>
          </w:rPr>
          <w:t>пунктом 25</w:t>
        </w:r>
      </w:hyperlink>
      <w:r w:rsidRPr="001F004E">
        <w:rPr>
          <w:rFonts w:ascii="Courier New" w:eastAsia="Times New Roman" w:hAnsi="Courier New" w:cs="Courier New"/>
          <w:color w:val="22272F"/>
          <w:sz w:val="17"/>
          <w:szCs w:val="17"/>
          <w:lang w:eastAsia="ru-RU"/>
        </w:rPr>
        <w:t xml:space="preserve"> Правил технологического</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присоединения энергопринимающих устройств потребителей электрической</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энергии, объектов по производству электрической энергии, а также объектов</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электросетевого хозяйства, принадлежащих сетевым организациям и иным</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лицам, к электрическим сетям)</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11. Заявитель осуществляет</w:t>
      </w:r>
      <w:hyperlink r:id="rId31" w:anchor="/document/187740/entry/10012" w:history="1">
        <w:r w:rsidRPr="001F004E">
          <w:rPr>
            <w:rFonts w:ascii="Courier New" w:eastAsia="Times New Roman" w:hAnsi="Courier New" w:cs="Courier New"/>
            <w:color w:val="3272C0"/>
            <w:sz w:val="17"/>
            <w:szCs w:val="17"/>
            <w:u w:val="single"/>
            <w:lang w:eastAsia="ru-RU"/>
          </w:rPr>
          <w:t>**</w:t>
        </w:r>
      </w:hyperlink>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12. Срок действия настоящих технических условий составляет 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год (года)</w:t>
      </w:r>
      <w:hyperlink r:id="rId32" w:anchor="/document/187740/entry/10013" w:history="1">
        <w:r w:rsidRPr="001F004E">
          <w:rPr>
            <w:rFonts w:ascii="Courier New" w:eastAsia="Times New Roman" w:hAnsi="Courier New" w:cs="Courier New"/>
            <w:color w:val="3272C0"/>
            <w:sz w:val="17"/>
            <w:szCs w:val="17"/>
            <w:u w:val="single"/>
            <w:lang w:eastAsia="ru-RU"/>
          </w:rPr>
          <w:t>***</w:t>
        </w:r>
      </w:hyperlink>
      <w:r w:rsidRPr="001F004E">
        <w:rPr>
          <w:rFonts w:ascii="Courier New" w:eastAsia="Times New Roman" w:hAnsi="Courier New" w:cs="Courier New"/>
          <w:color w:val="22272F"/>
          <w:sz w:val="17"/>
          <w:szCs w:val="17"/>
          <w:lang w:eastAsia="ru-RU"/>
        </w:rPr>
        <w:t xml:space="preserve">  со    дня    заключения    договора    об    осуществлении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технологического присоединения к электрическим сетям.</w:t>
      </w:r>
    </w:p>
    <w:p w:rsidR="001F004E" w:rsidRPr="001F004E" w:rsidRDefault="001F004E" w:rsidP="001F004E">
      <w:pPr>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(подпись)</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(должность, фамилия, имя, отчество лица,</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___________________________________________</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действующего от имени сетевой организации)</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 xml:space="preserve">                                     "____" ______________ 20__ г.</w:t>
      </w:r>
    </w:p>
    <w:p w:rsidR="001F004E" w:rsidRPr="001F004E" w:rsidRDefault="001F004E" w:rsidP="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22272F"/>
          <w:sz w:val="17"/>
          <w:szCs w:val="17"/>
          <w:lang w:eastAsia="ru-RU"/>
        </w:rPr>
      </w:pPr>
      <w:r w:rsidRPr="001F004E">
        <w:rPr>
          <w:rFonts w:ascii="Courier New" w:eastAsia="Times New Roman" w:hAnsi="Courier New" w:cs="Courier New"/>
          <w:color w:val="22272F"/>
          <w:sz w:val="17"/>
          <w:szCs w:val="17"/>
          <w:lang w:eastAsia="ru-RU"/>
        </w:rPr>
        <w:t>______________________________</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F004E" w:rsidRPr="001F004E" w:rsidRDefault="001F004E" w:rsidP="001F004E">
      <w:pPr>
        <w:spacing w:before="100" w:beforeAutospacing="1" w:after="100" w:afterAutospacing="1"/>
        <w:rPr>
          <w:rFonts w:eastAsia="Times New Roman"/>
          <w:color w:val="22272F"/>
          <w:sz w:val="20"/>
          <w:szCs w:val="20"/>
          <w:lang w:eastAsia="ru-RU"/>
        </w:rPr>
      </w:pPr>
      <w:r w:rsidRPr="001F004E">
        <w:rPr>
          <w:rFonts w:eastAsia="Times New Roman"/>
          <w:color w:val="22272F"/>
          <w:sz w:val="20"/>
          <w:szCs w:val="20"/>
          <w:lang w:eastAsia="ru-RU"/>
        </w:rPr>
        <w:t xml:space="preserve">*** Срок действия настоящих технических условий не может составлять менее 2 лет и более </w:t>
      </w:r>
      <w:r>
        <w:rPr>
          <w:rFonts w:eastAsia="Times New Roman"/>
          <w:color w:val="22272F"/>
          <w:sz w:val="20"/>
          <w:szCs w:val="20"/>
          <w:lang w:eastAsia="ru-RU"/>
        </w:rPr>
        <w:t>6</w:t>
      </w:r>
      <w:r w:rsidRPr="001F004E">
        <w:rPr>
          <w:rFonts w:eastAsia="Times New Roman"/>
          <w:color w:val="22272F"/>
          <w:sz w:val="20"/>
          <w:szCs w:val="20"/>
          <w:lang w:eastAsia="ru-RU"/>
        </w:rPr>
        <w:t xml:space="preserve"> лет.</w:t>
      </w:r>
    </w:p>
    <w:p w:rsidR="001F004E" w:rsidRPr="00A35683" w:rsidRDefault="001F004E" w:rsidP="00A35683">
      <w:pPr>
        <w:autoSpaceDE w:val="0"/>
        <w:autoSpaceDN w:val="0"/>
        <w:adjustRightInd w:val="0"/>
        <w:spacing w:after="0"/>
        <w:rPr>
          <w:rFonts w:eastAsiaTheme="minorHAnsi"/>
          <w:sz w:val="18"/>
          <w:szCs w:val="18"/>
        </w:rPr>
      </w:pPr>
    </w:p>
    <w:sectPr w:rsidR="001F004E" w:rsidRPr="00A35683" w:rsidSect="001F004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A2"/>
    <w:rsid w:val="00031B2F"/>
    <w:rsid w:val="00037A4C"/>
    <w:rsid w:val="000A2145"/>
    <w:rsid w:val="000B2D6F"/>
    <w:rsid w:val="001806D2"/>
    <w:rsid w:val="001E09ED"/>
    <w:rsid w:val="001F004E"/>
    <w:rsid w:val="00244A05"/>
    <w:rsid w:val="00246A13"/>
    <w:rsid w:val="00293A0B"/>
    <w:rsid w:val="002E38A8"/>
    <w:rsid w:val="00310D72"/>
    <w:rsid w:val="00342A1A"/>
    <w:rsid w:val="003B29A6"/>
    <w:rsid w:val="0048413C"/>
    <w:rsid w:val="00490388"/>
    <w:rsid w:val="004B62A3"/>
    <w:rsid w:val="005257BD"/>
    <w:rsid w:val="0056149E"/>
    <w:rsid w:val="00582C1B"/>
    <w:rsid w:val="00627D41"/>
    <w:rsid w:val="006468D4"/>
    <w:rsid w:val="0073209F"/>
    <w:rsid w:val="00745C89"/>
    <w:rsid w:val="00761B44"/>
    <w:rsid w:val="007B35BC"/>
    <w:rsid w:val="007C6586"/>
    <w:rsid w:val="007E7E22"/>
    <w:rsid w:val="0084762F"/>
    <w:rsid w:val="00863D3B"/>
    <w:rsid w:val="008C182C"/>
    <w:rsid w:val="009163C6"/>
    <w:rsid w:val="00947B34"/>
    <w:rsid w:val="00961743"/>
    <w:rsid w:val="00A1285B"/>
    <w:rsid w:val="00A35683"/>
    <w:rsid w:val="00A50607"/>
    <w:rsid w:val="00A6151C"/>
    <w:rsid w:val="00B045BB"/>
    <w:rsid w:val="00B23A30"/>
    <w:rsid w:val="00B4138F"/>
    <w:rsid w:val="00CA1FB3"/>
    <w:rsid w:val="00D00F03"/>
    <w:rsid w:val="00D855A2"/>
    <w:rsid w:val="00DD51CC"/>
    <w:rsid w:val="00DF1A7C"/>
    <w:rsid w:val="00E966E6"/>
    <w:rsid w:val="00EC0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29948-82A8-4B10-867F-0393B348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B2F"/>
    <w:pPr>
      <w:spacing w:after="200"/>
      <w:jc w:val="both"/>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5A2"/>
    <w:pPr>
      <w:widowControl w:val="0"/>
      <w:autoSpaceDE w:val="0"/>
      <w:autoSpaceDN w:val="0"/>
      <w:adjustRightInd w:val="0"/>
    </w:pPr>
    <w:rPr>
      <w:rFonts w:ascii="Arial" w:eastAsiaTheme="minorEastAsia" w:hAnsi="Arial" w:cs="Arial"/>
      <w:sz w:val="20"/>
      <w:szCs w:val="20"/>
      <w:lang w:eastAsia="ru-RU"/>
    </w:rPr>
  </w:style>
  <w:style w:type="paragraph" w:customStyle="1" w:styleId="ConsPlusNonformat">
    <w:name w:val="ConsPlusNonformat"/>
    <w:uiPriority w:val="99"/>
    <w:rsid w:val="00D855A2"/>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Cell">
    <w:name w:val="ConsPlusCell"/>
    <w:uiPriority w:val="99"/>
    <w:rsid w:val="00D855A2"/>
    <w:pPr>
      <w:widowControl w:val="0"/>
      <w:autoSpaceDE w:val="0"/>
      <w:autoSpaceDN w:val="0"/>
      <w:adjustRightInd w:val="0"/>
    </w:pPr>
    <w:rPr>
      <w:rFonts w:ascii="Arial" w:eastAsiaTheme="minorEastAsia" w:hAnsi="Arial" w:cs="Arial"/>
      <w:sz w:val="20"/>
      <w:szCs w:val="20"/>
      <w:lang w:eastAsia="ru-RU"/>
    </w:rPr>
  </w:style>
  <w:style w:type="paragraph" w:styleId="a3">
    <w:name w:val="Balloon Text"/>
    <w:basedOn w:val="a"/>
    <w:link w:val="a4"/>
    <w:uiPriority w:val="99"/>
    <w:semiHidden/>
    <w:unhideWhenUsed/>
    <w:rsid w:val="00863D3B"/>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863D3B"/>
    <w:rPr>
      <w:rFonts w:ascii="Segoe UI" w:eastAsia="Calibri" w:hAnsi="Segoe UI" w:cs="Segoe UI"/>
      <w:sz w:val="18"/>
      <w:szCs w:val="18"/>
    </w:rPr>
  </w:style>
  <w:style w:type="character" w:styleId="a5">
    <w:name w:val="Hyperlink"/>
    <w:basedOn w:val="a0"/>
    <w:uiPriority w:val="99"/>
    <w:semiHidden/>
    <w:unhideWhenUsed/>
    <w:rsid w:val="009163C6"/>
    <w:rPr>
      <w:color w:val="0000FF"/>
      <w:u w:val="single"/>
    </w:rPr>
  </w:style>
  <w:style w:type="paragraph" w:customStyle="1" w:styleId="s3">
    <w:name w:val="s_3"/>
    <w:basedOn w:val="a"/>
    <w:rsid w:val="001F004E"/>
    <w:pPr>
      <w:spacing w:before="100" w:beforeAutospacing="1" w:after="100" w:afterAutospacing="1"/>
      <w:jc w:val="left"/>
    </w:pPr>
    <w:rPr>
      <w:rFonts w:eastAsia="Times New Roman"/>
      <w:sz w:val="24"/>
      <w:szCs w:val="24"/>
      <w:lang w:eastAsia="ru-RU"/>
    </w:rPr>
  </w:style>
  <w:style w:type="paragraph" w:customStyle="1" w:styleId="indent1">
    <w:name w:val="indent_1"/>
    <w:basedOn w:val="a"/>
    <w:rsid w:val="001F004E"/>
    <w:pPr>
      <w:spacing w:before="100" w:beforeAutospacing="1" w:after="100" w:afterAutospacing="1"/>
      <w:jc w:val="left"/>
    </w:pPr>
    <w:rPr>
      <w:rFonts w:eastAsia="Times New Roman"/>
      <w:sz w:val="24"/>
      <w:szCs w:val="24"/>
      <w:lang w:eastAsia="ru-RU"/>
    </w:rPr>
  </w:style>
  <w:style w:type="paragraph" w:customStyle="1" w:styleId="empty">
    <w:name w:val="empty"/>
    <w:basedOn w:val="a"/>
    <w:rsid w:val="001F004E"/>
    <w:pPr>
      <w:spacing w:before="100" w:beforeAutospacing="1" w:after="100" w:afterAutospacing="1"/>
      <w:jc w:val="left"/>
    </w:pPr>
    <w:rPr>
      <w:rFonts w:eastAsia="Times New Roman"/>
      <w:sz w:val="24"/>
      <w:szCs w:val="24"/>
      <w:lang w:eastAsia="ru-RU"/>
    </w:rPr>
  </w:style>
  <w:style w:type="paragraph" w:styleId="HTML">
    <w:name w:val="HTML Preformatted"/>
    <w:basedOn w:val="a"/>
    <w:link w:val="HTML0"/>
    <w:uiPriority w:val="99"/>
    <w:semiHidden/>
    <w:unhideWhenUsed/>
    <w:rsid w:val="001F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F004E"/>
    <w:rPr>
      <w:rFonts w:ascii="Courier New" w:eastAsia="Times New Roman" w:hAnsi="Courier New" w:cs="Courier New"/>
      <w:sz w:val="20"/>
      <w:szCs w:val="20"/>
      <w:lang w:eastAsia="ru-RU"/>
    </w:rPr>
  </w:style>
  <w:style w:type="paragraph" w:customStyle="1" w:styleId="s1">
    <w:name w:val="s_1"/>
    <w:basedOn w:val="a"/>
    <w:rsid w:val="001F004E"/>
    <w:pPr>
      <w:spacing w:before="100" w:beforeAutospacing="1" w:after="100" w:afterAutospacing="1"/>
      <w:jc w:val="left"/>
    </w:pPr>
    <w:rPr>
      <w:rFonts w:eastAsia="Times New Roman"/>
      <w:sz w:val="24"/>
      <w:szCs w:val="24"/>
      <w:lang w:eastAsia="ru-RU"/>
    </w:rPr>
  </w:style>
  <w:style w:type="character" w:customStyle="1" w:styleId="s10">
    <w:name w:val="s_10"/>
    <w:basedOn w:val="a0"/>
    <w:rsid w:val="001F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803536">
      <w:bodyDiv w:val="1"/>
      <w:marLeft w:val="0"/>
      <w:marRight w:val="0"/>
      <w:marTop w:val="0"/>
      <w:marBottom w:val="0"/>
      <w:divBdr>
        <w:top w:val="none" w:sz="0" w:space="0" w:color="auto"/>
        <w:left w:val="none" w:sz="0" w:space="0" w:color="auto"/>
        <w:bottom w:val="none" w:sz="0" w:space="0" w:color="auto"/>
        <w:right w:val="none" w:sz="0" w:space="0" w:color="auto"/>
      </w:divBdr>
      <w:divsChild>
        <w:div w:id="93401208">
          <w:marLeft w:val="0"/>
          <w:marRight w:val="0"/>
          <w:marTop w:val="0"/>
          <w:marBottom w:val="0"/>
          <w:divBdr>
            <w:top w:val="none" w:sz="0" w:space="0" w:color="auto"/>
            <w:left w:val="none" w:sz="0" w:space="0" w:color="auto"/>
            <w:bottom w:val="none" w:sz="0" w:space="0" w:color="auto"/>
            <w:right w:val="none" w:sz="0" w:space="0" w:color="auto"/>
          </w:divBdr>
          <w:divsChild>
            <w:div w:id="2119332211">
              <w:marLeft w:val="0"/>
              <w:marRight w:val="0"/>
              <w:marTop w:val="0"/>
              <w:marBottom w:val="0"/>
              <w:divBdr>
                <w:top w:val="none" w:sz="0" w:space="0" w:color="auto"/>
                <w:left w:val="none" w:sz="0" w:space="0" w:color="auto"/>
                <w:bottom w:val="none" w:sz="0" w:space="0" w:color="auto"/>
                <w:right w:val="none" w:sz="0" w:space="0" w:color="auto"/>
              </w:divBdr>
            </w:div>
          </w:divsChild>
        </w:div>
        <w:div w:id="1585457473">
          <w:marLeft w:val="0"/>
          <w:marRight w:val="0"/>
          <w:marTop w:val="0"/>
          <w:marBottom w:val="0"/>
          <w:divBdr>
            <w:top w:val="none" w:sz="0" w:space="0" w:color="auto"/>
            <w:left w:val="none" w:sz="0" w:space="0" w:color="auto"/>
            <w:bottom w:val="none" w:sz="0" w:space="0" w:color="auto"/>
            <w:right w:val="none" w:sz="0" w:space="0" w:color="auto"/>
          </w:divBdr>
          <w:divsChild>
            <w:div w:id="1939287202">
              <w:marLeft w:val="0"/>
              <w:marRight w:val="0"/>
              <w:marTop w:val="0"/>
              <w:marBottom w:val="0"/>
              <w:divBdr>
                <w:top w:val="none" w:sz="0" w:space="0" w:color="auto"/>
                <w:left w:val="none" w:sz="0" w:space="0" w:color="auto"/>
                <w:bottom w:val="none" w:sz="0" w:space="0" w:color="auto"/>
                <w:right w:val="none" w:sz="0" w:space="0" w:color="auto"/>
              </w:divBdr>
            </w:div>
          </w:divsChild>
        </w:div>
        <w:div w:id="581182032">
          <w:marLeft w:val="0"/>
          <w:marRight w:val="0"/>
          <w:marTop w:val="0"/>
          <w:marBottom w:val="0"/>
          <w:divBdr>
            <w:top w:val="none" w:sz="0" w:space="0" w:color="auto"/>
            <w:left w:val="none" w:sz="0" w:space="0" w:color="auto"/>
            <w:bottom w:val="none" w:sz="0" w:space="0" w:color="auto"/>
            <w:right w:val="none" w:sz="0" w:space="0" w:color="auto"/>
          </w:divBdr>
          <w:divsChild>
            <w:div w:id="1555896376">
              <w:marLeft w:val="0"/>
              <w:marRight w:val="0"/>
              <w:marTop w:val="0"/>
              <w:marBottom w:val="0"/>
              <w:divBdr>
                <w:top w:val="none" w:sz="0" w:space="0" w:color="auto"/>
                <w:left w:val="none" w:sz="0" w:space="0" w:color="auto"/>
                <w:bottom w:val="none" w:sz="0" w:space="0" w:color="auto"/>
                <w:right w:val="none" w:sz="0" w:space="0" w:color="auto"/>
              </w:divBdr>
              <w:divsChild>
                <w:div w:id="6738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hyperlink" Target="consultantplus://offline/ref=3D89A514E5E791DED4D9E8BE9F19BE5AEBC1FA99D9DF63521181B4C52ABEB5C01EC6229E92Q9RCK"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consultantplus://offline/ref=3D89A514E5E791DED4D9E8BE9F19BE5AEBC1FA99D9DF63521181B4C52ABEB5C01EC6229C91Q9R3K"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8" Type="http://schemas.openxmlformats.org/officeDocument/2006/relationships/hyperlink" Target="consultantplus://offline/ref=3D89A514E5E791DED4D9E8BE9F19BE5AEBC1FA99D9DF63521181B4C52ABEB5C01EC622999294EC7BQ6R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8A60-A682-4E9F-AFD0-B90CB354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4179</Words>
  <Characters>23823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Тригер Екатерина Владимировна</cp:lastModifiedBy>
  <cp:revision>44</cp:revision>
  <cp:lastPrinted>2016-12-29T12:09:00Z</cp:lastPrinted>
  <dcterms:created xsi:type="dcterms:W3CDTF">2014-03-02T14:03:00Z</dcterms:created>
  <dcterms:modified xsi:type="dcterms:W3CDTF">2026-03-02T08:42:00Z</dcterms:modified>
</cp:coreProperties>
</file>